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D3041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  <w:t>附件1</w:t>
      </w:r>
    </w:p>
    <w:p w14:paraId="5174631C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</w:pPr>
    </w:p>
    <w:p w14:paraId="2A37A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eastAsia="zh-CN"/>
        </w:rPr>
        <w:t>广西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-US" w:eastAsia="zh-CN"/>
        </w:rPr>
        <w:t>2027年定向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" w:eastAsia="zh-CN"/>
        </w:rPr>
        <w:t>华东师范大学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-US" w:eastAsia="zh-CN"/>
        </w:rPr>
        <w:t>招录选调生</w:t>
      </w:r>
    </w:p>
    <w:p w14:paraId="7A9A1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color w:val="auto"/>
          <w:spacing w:val="0"/>
          <w:kern w:val="0"/>
          <w:sz w:val="44"/>
          <w:szCs w:val="44"/>
          <w:u w:val="none"/>
          <w:lang w:val="en-US" w:eastAsia="zh-CN"/>
        </w:rPr>
        <w:t>急需紧缺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  <w:t>专业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  <w:lang w:eastAsia="zh-CN"/>
        </w:rPr>
        <w:t>目录</w:t>
      </w:r>
    </w:p>
    <w:p w14:paraId="58646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u w:val="none"/>
        </w:rPr>
      </w:pPr>
    </w:p>
    <w:p w14:paraId="059674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59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pacing w:val="4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4"/>
          <w:sz w:val="32"/>
          <w:szCs w:val="32"/>
          <w:u w:val="none"/>
          <w:lang w:eastAsia="zh-CN"/>
        </w:rPr>
        <w:t>本科专业：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4"/>
          <w:sz w:val="32"/>
          <w:szCs w:val="32"/>
          <w:u w:val="none"/>
          <w:lang w:eastAsia="zh-CN"/>
        </w:rPr>
        <w:t>教育学类（0401）、地理科学（070501）、生态学（071004）、历史学（060101）、中国语言文学类（0501）、经济学（020101）、国际经济与贸易（020401）、金融学（020301K）、会计</w:t>
      </w:r>
      <w:r>
        <w:rPr>
          <w:rFonts w:hint="eastAsia" w:eastAsia="仿宋_GB2312" w:cs="Times New Roman"/>
          <w:b w:val="0"/>
          <w:bCs w:val="0"/>
          <w:color w:val="auto"/>
          <w:spacing w:val="4"/>
          <w:sz w:val="32"/>
          <w:szCs w:val="32"/>
          <w:u w:val="none"/>
          <w:lang w:eastAsia="zh-CN"/>
        </w:rPr>
        <w:t>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4"/>
          <w:sz w:val="32"/>
          <w:szCs w:val="32"/>
          <w:u w:val="none"/>
          <w:lang w:eastAsia="zh-CN"/>
        </w:rPr>
        <w:t>（120203K）、管理科学（120101）、工商管理（120201K）、统计学类（0712）、环境科学与工程（082501）、环境工程（082502）、电子信息类（0807）、计算机类（0809）、化学（070301）、材料科学与工程（080401）、法学（030101K）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4"/>
          <w:sz w:val="32"/>
          <w:szCs w:val="32"/>
          <w:u w:val="none"/>
          <w:lang w:eastAsia="zh-CN"/>
        </w:rPr>
        <w:t>。</w:t>
      </w:r>
    </w:p>
    <w:p w14:paraId="74DE16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59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4"/>
          <w:sz w:val="32"/>
          <w:szCs w:val="32"/>
          <w:u w:val="none"/>
          <w:lang w:eastAsia="zh-CN"/>
        </w:rPr>
        <w:t>研究生专业：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4"/>
          <w:sz w:val="32"/>
          <w:szCs w:val="32"/>
          <w:u w:val="none"/>
          <w:lang w:eastAsia="zh-CN"/>
        </w:rPr>
        <w:t>教育学（0401）、教育（0451）、地理学（0705）、生态学（0713）、中国史（0602）、中国语言文学（0501）、应用经济学（0202）、金融（0251）、会计（1253）、工商管理学（1202）、工商管理（1251）、应用统计（0252）、统计学（0714）、环境科学与工程（0830）、软件工程（0835）、电子科学与技术（0809）、电子信息（0854）、信息与通信工程（0810）、计算机科学与技术（0812）、化学（0703）、材料与化工（0856）、法学（0301）、法律（0351）。</w:t>
      </w:r>
    </w:p>
    <w:p w14:paraId="66C4BE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80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2026-10-15T07:03:47Z</dcterms:created>
  <dc:creator>86159</dc:creator>
  <cp:lastModifiedBy>十元</cp:lastModifiedBy>
  <dcterms:modified xsi:type="dcterms:W3CDTF">2026-10-15T07:04:37Z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eyJoZGlkIjoiYzZkNzQ4ZWFiZmQ4NTRhOWRkZTk3YTMwMjlmMmZhYmUiLCJ1c2VySWQiOiI3NjEzMjIzNzIifQ==</vt:lpwstr>
  </property>
  <property fmtid="{D5CDD505-2E9C-101B-9397-08002B2CF9AE}" pid="4" name="ICV">
    <vt:lpwstr>AF95E2AEC58C41448B0A466D55D28B7E_12</vt:lpwstr>
  </property>
</Properties>
</file>